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71" w:rsidRPr="00E43FDC" w:rsidRDefault="00305271" w:rsidP="00305271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Федеральное государственное бюджетное  образовательное </w:t>
      </w:r>
    </w:p>
    <w:p w:rsidR="00305271" w:rsidRPr="00E43FDC" w:rsidRDefault="00305271" w:rsidP="00305271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учреждение высшего образования</w:t>
      </w:r>
    </w:p>
    <w:p w:rsidR="00305271" w:rsidRPr="00E43FDC" w:rsidRDefault="00305271" w:rsidP="00305271">
      <w:pPr>
        <w:ind w:left="-54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 «Саратовский государственный технический университет имени Гагарина Ю.А.»</w:t>
      </w:r>
    </w:p>
    <w:p w:rsidR="00305271" w:rsidRPr="00E43FDC" w:rsidRDefault="00305271" w:rsidP="00305271">
      <w:pPr>
        <w:ind w:left="-540"/>
        <w:jc w:val="center"/>
        <w:rPr>
          <w:sz w:val="28"/>
          <w:szCs w:val="24"/>
        </w:rPr>
      </w:pPr>
      <w:proofErr w:type="spellStart"/>
      <w:r w:rsidRPr="00E43FDC">
        <w:rPr>
          <w:sz w:val="28"/>
          <w:szCs w:val="24"/>
        </w:rPr>
        <w:t>Энгельсский</w:t>
      </w:r>
      <w:proofErr w:type="spellEnd"/>
      <w:r w:rsidRPr="00E43FDC">
        <w:rPr>
          <w:sz w:val="28"/>
          <w:szCs w:val="24"/>
        </w:rPr>
        <w:t xml:space="preserve"> технологический институт (филиал)</w:t>
      </w:r>
    </w:p>
    <w:p w:rsidR="00305271" w:rsidRPr="00E43FDC" w:rsidRDefault="00305271" w:rsidP="00305271">
      <w:pPr>
        <w:jc w:val="center"/>
        <w:rPr>
          <w:sz w:val="28"/>
          <w:szCs w:val="24"/>
        </w:rPr>
      </w:pPr>
    </w:p>
    <w:p w:rsidR="00305271" w:rsidRPr="00E43FDC" w:rsidRDefault="00305271" w:rsidP="00305271">
      <w:pPr>
        <w:jc w:val="both"/>
        <w:rPr>
          <w:sz w:val="28"/>
          <w:szCs w:val="24"/>
        </w:rPr>
      </w:pPr>
      <w:r w:rsidRPr="00E43FDC">
        <w:rPr>
          <w:sz w:val="28"/>
          <w:szCs w:val="24"/>
        </w:rPr>
        <w:t>Кафедра "</w:t>
      </w:r>
      <w:r>
        <w:rPr>
          <w:sz w:val="28"/>
          <w:szCs w:val="24"/>
        </w:rPr>
        <w:t>Оборудование и технологии обработки материалов</w:t>
      </w:r>
      <w:r w:rsidRPr="00E43FDC">
        <w:rPr>
          <w:sz w:val="28"/>
          <w:szCs w:val="24"/>
        </w:rPr>
        <w:t>"</w:t>
      </w:r>
    </w:p>
    <w:p w:rsidR="00305271" w:rsidRPr="00E43FDC" w:rsidRDefault="00305271" w:rsidP="00305271">
      <w:pPr>
        <w:jc w:val="center"/>
        <w:rPr>
          <w:sz w:val="28"/>
          <w:szCs w:val="24"/>
        </w:rPr>
      </w:pPr>
    </w:p>
    <w:p w:rsidR="00305271" w:rsidRDefault="00305271" w:rsidP="00305271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t>АННО</w:t>
      </w:r>
      <w:bookmarkStart w:id="0" w:name="_GoBack"/>
      <w:bookmarkEnd w:id="0"/>
      <w:r>
        <w:rPr>
          <w:rFonts w:ascii="Arial" w:hAnsi="Arial"/>
          <w:b/>
          <w:kern w:val="28"/>
          <w:sz w:val="28"/>
        </w:rPr>
        <w:t>ТАЦИЯ</w:t>
      </w:r>
    </w:p>
    <w:p w:rsidR="00305271" w:rsidRPr="00E43FDC" w:rsidRDefault="00305271" w:rsidP="00305271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t>к рабочей программе</w:t>
      </w:r>
    </w:p>
    <w:p w:rsidR="00305271" w:rsidRPr="00E43FDC" w:rsidRDefault="00305271" w:rsidP="00305271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по дисциплине</w:t>
      </w:r>
    </w:p>
    <w:p w:rsidR="00305271" w:rsidRPr="002D5ABE" w:rsidRDefault="00305271" w:rsidP="00305271">
      <w:pPr>
        <w:jc w:val="center"/>
        <w:rPr>
          <w:sz w:val="28"/>
        </w:rPr>
      </w:pPr>
      <w:r w:rsidRPr="002D5ABE">
        <w:rPr>
          <w:sz w:val="28"/>
        </w:rPr>
        <w:t>Б.1.3.4.2 «Теплофизика технологических процессов»</w:t>
      </w:r>
    </w:p>
    <w:p w:rsidR="00305271" w:rsidRPr="002D5ABE" w:rsidRDefault="00305271" w:rsidP="00305271">
      <w:pPr>
        <w:jc w:val="center"/>
        <w:rPr>
          <w:sz w:val="28"/>
          <w:szCs w:val="24"/>
        </w:rPr>
      </w:pPr>
      <w:r w:rsidRPr="002D5ABE">
        <w:rPr>
          <w:sz w:val="28"/>
          <w:szCs w:val="24"/>
        </w:rPr>
        <w:t xml:space="preserve">направления подготовки </w:t>
      </w:r>
    </w:p>
    <w:p w:rsidR="00305271" w:rsidRPr="00F9742D" w:rsidRDefault="00305271" w:rsidP="00305271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9742D">
        <w:rPr>
          <w:rFonts w:eastAsia="Calibri"/>
          <w:bCs/>
          <w:color w:val="000000"/>
          <w:sz w:val="28"/>
          <w:szCs w:val="28"/>
          <w:lang w:eastAsia="en-US"/>
        </w:rPr>
        <w:t>Направление подготовки</w:t>
      </w:r>
      <w:r w:rsidRPr="00F974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22</w:t>
      </w:r>
      <w:r w:rsidRPr="00F9742D">
        <w:rPr>
          <w:rFonts w:eastAsia="Calibri"/>
          <w:color w:val="000000"/>
          <w:sz w:val="28"/>
          <w:szCs w:val="28"/>
          <w:lang w:eastAsia="en-US"/>
        </w:rPr>
        <w:t>.03.01 Материаловедение и технологии материалов.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Профиль подготовки</w:t>
      </w:r>
      <w:r w:rsidRPr="00F974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«Материаловедение и технологии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строительных материалов»</w:t>
      </w:r>
    </w:p>
    <w:p w:rsidR="00305271" w:rsidRPr="00F9742D" w:rsidRDefault="00305271" w:rsidP="0030527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9742D">
        <w:rPr>
          <w:rFonts w:eastAsia="Calibri"/>
          <w:bCs/>
          <w:color w:val="000000"/>
          <w:sz w:val="28"/>
          <w:szCs w:val="28"/>
          <w:lang w:eastAsia="en-US"/>
        </w:rPr>
        <w:t>Квалификация выпускника</w:t>
      </w:r>
      <w:r w:rsidRPr="00F9742D">
        <w:rPr>
          <w:rFonts w:eastAsia="Calibri"/>
          <w:b/>
          <w:bCs/>
          <w:color w:val="000000"/>
          <w:sz w:val="28"/>
          <w:szCs w:val="28"/>
          <w:lang w:eastAsia="en-US"/>
        </w:rPr>
        <w:t>:  БАКАЛАВР</w:t>
      </w:r>
    </w:p>
    <w:p w:rsidR="00305271" w:rsidRPr="00F9742D" w:rsidRDefault="00305271" w:rsidP="0030527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форма обучения – очная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курс – 3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семестр – 5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зачетных единиц – 3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часов в неделю – 5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всего часов – 108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в том числе: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лекции – 18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коллоквиумы – нет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 xml:space="preserve">практические занятия – </w:t>
      </w:r>
      <w:r>
        <w:rPr>
          <w:sz w:val="28"/>
          <w:szCs w:val="28"/>
        </w:rPr>
        <w:t>18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 xml:space="preserve">лабораторные занятия – </w:t>
      </w:r>
      <w:r>
        <w:rPr>
          <w:sz w:val="28"/>
          <w:szCs w:val="28"/>
        </w:rPr>
        <w:t>18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самостоятельная работа – 54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экзамен –  нет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зачет  − 5 семестр</w:t>
      </w:r>
    </w:p>
    <w:p w:rsidR="00305271" w:rsidRPr="00F9742D" w:rsidRDefault="00305271" w:rsidP="003052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РГР – нет</w:t>
      </w:r>
    </w:p>
    <w:p w:rsidR="00305271" w:rsidRPr="00F9742D" w:rsidRDefault="00305271" w:rsidP="00305271">
      <w:pPr>
        <w:jc w:val="both"/>
        <w:rPr>
          <w:sz w:val="28"/>
          <w:szCs w:val="28"/>
        </w:rPr>
      </w:pPr>
      <w:r w:rsidRPr="00F9742D">
        <w:rPr>
          <w:sz w:val="28"/>
          <w:szCs w:val="28"/>
        </w:rPr>
        <w:t>курсовая работа –  нет</w:t>
      </w:r>
    </w:p>
    <w:p w:rsidR="00305271" w:rsidRPr="00F9742D" w:rsidRDefault="00305271" w:rsidP="00305271">
      <w:pPr>
        <w:jc w:val="both"/>
        <w:rPr>
          <w:sz w:val="28"/>
          <w:szCs w:val="28"/>
        </w:rPr>
      </w:pPr>
      <w:r w:rsidRPr="00F9742D">
        <w:rPr>
          <w:sz w:val="28"/>
          <w:szCs w:val="28"/>
        </w:rPr>
        <w:t xml:space="preserve">курсовой проект – нет </w:t>
      </w:r>
    </w:p>
    <w:p w:rsidR="00305271" w:rsidRPr="00F9742D" w:rsidRDefault="00305271" w:rsidP="00305271">
      <w:pPr>
        <w:jc w:val="both"/>
        <w:rPr>
          <w:sz w:val="28"/>
        </w:rPr>
      </w:pP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Рабочая программа обсуждена на заседании кафедры</w:t>
      </w: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384F9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384F9F">
        <w:rPr>
          <w:sz w:val="28"/>
          <w:szCs w:val="28"/>
        </w:rPr>
        <w:t xml:space="preserve">  201</w:t>
      </w:r>
      <w:r>
        <w:rPr>
          <w:sz w:val="28"/>
          <w:szCs w:val="28"/>
        </w:rPr>
        <w:t xml:space="preserve">6 </w:t>
      </w:r>
      <w:r w:rsidRPr="00384F9F">
        <w:rPr>
          <w:sz w:val="28"/>
          <w:szCs w:val="28"/>
        </w:rPr>
        <w:t xml:space="preserve">года,  протокол № </w:t>
      </w:r>
      <w:r>
        <w:rPr>
          <w:sz w:val="28"/>
          <w:szCs w:val="28"/>
        </w:rPr>
        <w:t>1</w:t>
      </w: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Зав. кафедрой ОТМ, проф.   _________  Насад Т.Г.</w:t>
      </w:r>
    </w:p>
    <w:p w:rsidR="00305271" w:rsidRPr="00384F9F" w:rsidRDefault="00305271" w:rsidP="00305271">
      <w:pPr>
        <w:ind w:left="2832"/>
        <w:rPr>
          <w:sz w:val="28"/>
          <w:szCs w:val="28"/>
        </w:rPr>
      </w:pP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Рабочая  программа  утверждена  на  заседании</w:t>
      </w: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УМК   по направлению 15.03.01 МНСТ</w:t>
      </w: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384F9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384F9F">
        <w:rPr>
          <w:sz w:val="28"/>
          <w:szCs w:val="28"/>
        </w:rPr>
        <w:t xml:space="preserve">  201</w:t>
      </w:r>
      <w:r>
        <w:rPr>
          <w:sz w:val="28"/>
          <w:szCs w:val="28"/>
        </w:rPr>
        <w:t xml:space="preserve">6 </w:t>
      </w:r>
      <w:r w:rsidRPr="00384F9F">
        <w:rPr>
          <w:sz w:val="28"/>
          <w:szCs w:val="28"/>
        </w:rPr>
        <w:t>года,  протокол №</w:t>
      </w:r>
      <w:r>
        <w:rPr>
          <w:sz w:val="28"/>
          <w:szCs w:val="28"/>
        </w:rPr>
        <w:t>1</w:t>
      </w:r>
    </w:p>
    <w:p w:rsidR="00305271" w:rsidRPr="00384F9F" w:rsidRDefault="00305271" w:rsidP="00305271">
      <w:pPr>
        <w:ind w:left="2832"/>
        <w:rPr>
          <w:sz w:val="28"/>
          <w:szCs w:val="28"/>
        </w:rPr>
      </w:pPr>
      <w:r w:rsidRPr="00384F9F">
        <w:rPr>
          <w:sz w:val="28"/>
          <w:szCs w:val="28"/>
        </w:rPr>
        <w:t>Зав. кафедрой ОТМ, проф.   _________  Насад Т.Г.</w:t>
      </w:r>
    </w:p>
    <w:p w:rsidR="00305271" w:rsidRPr="00384F9F" w:rsidRDefault="00305271" w:rsidP="00305271">
      <w:pPr>
        <w:pStyle w:val="Default"/>
        <w:rPr>
          <w:b/>
          <w:bCs/>
          <w:sz w:val="28"/>
          <w:szCs w:val="28"/>
        </w:rPr>
      </w:pPr>
    </w:p>
    <w:p w:rsidR="00305271" w:rsidRPr="00384F9F" w:rsidRDefault="00305271" w:rsidP="00305271">
      <w:pPr>
        <w:pStyle w:val="Default"/>
        <w:jc w:val="center"/>
        <w:rPr>
          <w:bCs/>
          <w:sz w:val="28"/>
          <w:szCs w:val="28"/>
        </w:rPr>
      </w:pPr>
      <w:r w:rsidRPr="00384F9F">
        <w:rPr>
          <w:bCs/>
          <w:sz w:val="28"/>
          <w:szCs w:val="28"/>
        </w:rPr>
        <w:t>Энгельс 201</w:t>
      </w:r>
      <w:r>
        <w:rPr>
          <w:bCs/>
          <w:sz w:val="28"/>
          <w:szCs w:val="28"/>
        </w:rPr>
        <w:t>6</w:t>
      </w:r>
    </w:p>
    <w:p w:rsidR="00305271" w:rsidRPr="00184D52" w:rsidRDefault="00305271" w:rsidP="00305271">
      <w:pPr>
        <w:suppressAutoHyphens/>
        <w:autoSpaceDE w:val="0"/>
        <w:autoSpaceDN w:val="0"/>
        <w:adjustRightInd w:val="0"/>
        <w:spacing w:after="120"/>
        <w:ind w:left="-851" w:firstLine="709"/>
        <w:contextualSpacing/>
        <w:jc w:val="center"/>
        <w:rPr>
          <w:b/>
          <w:iCs/>
          <w:szCs w:val="24"/>
          <w:highlight w:val="yellow"/>
        </w:rPr>
      </w:pPr>
      <w:r>
        <w:br w:type="page"/>
      </w:r>
      <w:r w:rsidRPr="00184D52">
        <w:rPr>
          <w:szCs w:val="24"/>
        </w:rPr>
        <w:lastRenderedPageBreak/>
        <w:t>1.</w:t>
      </w:r>
      <w:r w:rsidRPr="00184D52">
        <w:rPr>
          <w:b/>
          <w:iCs/>
          <w:szCs w:val="24"/>
        </w:rPr>
        <w:t>Цели и задачи дисциплины</w:t>
      </w:r>
    </w:p>
    <w:p w:rsidR="00305271" w:rsidRPr="007A2FEB" w:rsidRDefault="00305271" w:rsidP="00305271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307"/>
        <w:jc w:val="both"/>
        <w:rPr>
          <w:color w:val="000000"/>
          <w:sz w:val="28"/>
          <w:szCs w:val="28"/>
        </w:rPr>
      </w:pPr>
      <w:r w:rsidRPr="00184D52">
        <w:rPr>
          <w:szCs w:val="24"/>
        </w:rPr>
        <w:t>Цель преподавания дисциплины «</w:t>
      </w:r>
      <w:r w:rsidRPr="002D5ABE">
        <w:rPr>
          <w:szCs w:val="24"/>
        </w:rPr>
        <w:t>Теплофизика технологических процессов» является</w:t>
      </w:r>
      <w:r w:rsidRPr="002D5ABE">
        <w:rPr>
          <w:b/>
          <w:color w:val="000000"/>
          <w:szCs w:val="24"/>
        </w:rPr>
        <w:t xml:space="preserve"> </w:t>
      </w:r>
      <w:r w:rsidRPr="002D5ABE">
        <w:rPr>
          <w:color w:val="000000"/>
          <w:szCs w:val="24"/>
        </w:rPr>
        <w:t>формирование у студентов</w:t>
      </w:r>
      <w:r w:rsidRPr="00184D52">
        <w:rPr>
          <w:color w:val="000000"/>
          <w:szCs w:val="24"/>
        </w:rPr>
        <w:t xml:space="preserve"> комплекса теоретических знаний, позволяющих анализировать</w:t>
      </w:r>
      <w:r w:rsidRPr="007A2FEB">
        <w:rPr>
          <w:color w:val="000000"/>
          <w:szCs w:val="24"/>
        </w:rPr>
        <w:t xml:space="preserve"> рабочие процессы и проектировать </w:t>
      </w:r>
      <w:r w:rsidRPr="007A2FEB">
        <w:rPr>
          <w:bCs/>
          <w:szCs w:val="24"/>
        </w:rPr>
        <w:t xml:space="preserve">энергетическое, теплотехническое, </w:t>
      </w:r>
      <w:proofErr w:type="spellStart"/>
      <w:r w:rsidRPr="007A2FEB">
        <w:rPr>
          <w:bCs/>
          <w:szCs w:val="24"/>
        </w:rPr>
        <w:t>теплотехнологическое</w:t>
      </w:r>
      <w:proofErr w:type="spellEnd"/>
      <w:r w:rsidRPr="007A2FEB">
        <w:rPr>
          <w:bCs/>
          <w:szCs w:val="24"/>
        </w:rPr>
        <w:t xml:space="preserve"> </w:t>
      </w:r>
      <w:r w:rsidRPr="007A2FEB">
        <w:rPr>
          <w:color w:val="000000"/>
          <w:szCs w:val="24"/>
        </w:rPr>
        <w:t>оборудование промышленных предприятий.</w:t>
      </w:r>
    </w:p>
    <w:p w:rsidR="00305271" w:rsidRPr="007A2FEB" w:rsidRDefault="00305271" w:rsidP="00305271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307"/>
        <w:jc w:val="both"/>
        <w:rPr>
          <w:color w:val="000000"/>
          <w:sz w:val="28"/>
          <w:szCs w:val="28"/>
        </w:rPr>
      </w:pPr>
      <w:r w:rsidRPr="00184D52">
        <w:rPr>
          <w:szCs w:val="24"/>
        </w:rPr>
        <w:t xml:space="preserve">Для достижения этой цели преподавание дисциплины предполагает </w:t>
      </w:r>
      <w:r>
        <w:rPr>
          <w:color w:val="000000"/>
          <w:szCs w:val="24"/>
        </w:rPr>
        <w:t>освоение основ теплофизики</w:t>
      </w:r>
      <w:r w:rsidRPr="007A2FEB">
        <w:rPr>
          <w:color w:val="000000"/>
          <w:szCs w:val="24"/>
        </w:rPr>
        <w:t>, а также изучение основных промышленных тепл</w:t>
      </w:r>
      <w:proofErr w:type="gramStart"/>
      <w:r w:rsidRPr="007A2FEB">
        <w:rPr>
          <w:color w:val="000000"/>
          <w:szCs w:val="24"/>
        </w:rPr>
        <w:t>о-</w:t>
      </w:r>
      <w:proofErr w:type="gramEnd"/>
      <w:r w:rsidRPr="007A2FEB">
        <w:rPr>
          <w:color w:val="000000"/>
          <w:szCs w:val="24"/>
        </w:rPr>
        <w:t xml:space="preserve"> и массообменных процессов и аппаратов и методов их расчёта.</w:t>
      </w:r>
    </w:p>
    <w:p w:rsidR="00305271" w:rsidRPr="00184D52" w:rsidRDefault="00305271" w:rsidP="00305271">
      <w:pPr>
        <w:pStyle w:val="1"/>
        <w:ind w:firstLine="709"/>
        <w:contextualSpacing/>
        <w:jc w:val="both"/>
      </w:pPr>
      <w:r w:rsidRPr="00184D52">
        <w:t>Теоретическая часть дисциплины излагается в лекционном курсе. Полученные знания закрепляются на практических и лабораторных занятиях. Самостоятельная работа предусматривает работу с учебниками и учебными пособиями, подготовку к практическим занятиям, выполнение домашних заданий.</w:t>
      </w:r>
    </w:p>
    <w:p w:rsidR="00305271" w:rsidRPr="00184D52" w:rsidRDefault="00305271" w:rsidP="00305271">
      <w:pPr>
        <w:pStyle w:val="1"/>
        <w:ind w:firstLine="709"/>
        <w:contextualSpacing/>
        <w:jc w:val="both"/>
      </w:pPr>
    </w:p>
    <w:p w:rsidR="00305271" w:rsidRPr="00184D52" w:rsidRDefault="00305271" w:rsidP="00305271">
      <w:pPr>
        <w:tabs>
          <w:tab w:val="left" w:pos="708"/>
        </w:tabs>
        <w:spacing w:before="40"/>
        <w:ind w:firstLine="709"/>
        <w:contextualSpacing/>
        <w:jc w:val="center"/>
        <w:rPr>
          <w:b/>
          <w:szCs w:val="24"/>
        </w:rPr>
      </w:pPr>
      <w:r w:rsidRPr="00184D52">
        <w:rPr>
          <w:b/>
          <w:szCs w:val="24"/>
        </w:rPr>
        <w:t xml:space="preserve">2. Место дисциплины в структуре ООП </w:t>
      </w:r>
      <w:proofErr w:type="gramStart"/>
      <w:r w:rsidRPr="00184D52">
        <w:rPr>
          <w:b/>
          <w:szCs w:val="24"/>
        </w:rPr>
        <w:t>ВО</w:t>
      </w:r>
      <w:proofErr w:type="gramEnd"/>
    </w:p>
    <w:p w:rsidR="00305271" w:rsidRPr="00184D52" w:rsidRDefault="00305271" w:rsidP="00305271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Настоящая дисциплина относится к профессиональному циклу, базовой части учебного плана в системе подготовки бакалавров по направлению </w:t>
      </w:r>
      <w:r w:rsidRPr="00D74D38">
        <w:rPr>
          <w:rFonts w:eastAsia="Calibri"/>
          <w:bCs/>
          <w:color w:val="000000"/>
          <w:szCs w:val="24"/>
          <w:lang w:eastAsia="en-US"/>
        </w:rPr>
        <w:t>22</w:t>
      </w:r>
      <w:r w:rsidRPr="00D74D38">
        <w:rPr>
          <w:rFonts w:eastAsia="Calibri"/>
          <w:color w:val="000000"/>
          <w:szCs w:val="24"/>
          <w:lang w:eastAsia="en-US"/>
        </w:rPr>
        <w:t>.03.01</w:t>
      </w:r>
      <w:r w:rsidRPr="00D74D38">
        <w:rPr>
          <w:szCs w:val="24"/>
        </w:rPr>
        <w:t>.</w:t>
      </w:r>
      <w:r w:rsidRPr="00184D52">
        <w:rPr>
          <w:szCs w:val="24"/>
        </w:rPr>
        <w:t xml:space="preserve"> </w:t>
      </w:r>
    </w:p>
    <w:p w:rsidR="00305271" w:rsidRPr="007A2FEB" w:rsidRDefault="00305271" w:rsidP="00305271">
      <w:pPr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 xml:space="preserve">Изучение, понимание </w:t>
      </w:r>
      <w:r>
        <w:rPr>
          <w:szCs w:val="24"/>
        </w:rPr>
        <w:t>теплофизических</w:t>
      </w:r>
      <w:r w:rsidRPr="007A2FEB">
        <w:rPr>
          <w:szCs w:val="24"/>
        </w:rPr>
        <w:t xml:space="preserve"> процессов, а также разработка  </w:t>
      </w:r>
      <w:r w:rsidRPr="007A2FEB">
        <w:rPr>
          <w:bCs/>
          <w:szCs w:val="24"/>
        </w:rPr>
        <w:t xml:space="preserve">энергетического, теплотехнического, </w:t>
      </w:r>
      <w:proofErr w:type="spellStart"/>
      <w:r w:rsidRPr="007A2FEB">
        <w:rPr>
          <w:bCs/>
          <w:szCs w:val="24"/>
        </w:rPr>
        <w:t>теплотехнологического</w:t>
      </w:r>
      <w:proofErr w:type="spellEnd"/>
      <w:r w:rsidRPr="007A2FEB">
        <w:rPr>
          <w:szCs w:val="24"/>
        </w:rPr>
        <w:t xml:space="preserve"> оборудования невозможна без знания </w:t>
      </w:r>
      <w:proofErr w:type="spellStart"/>
      <w:r w:rsidRPr="007A2FEB">
        <w:rPr>
          <w:szCs w:val="24"/>
        </w:rPr>
        <w:t>теплофизки</w:t>
      </w:r>
      <w:proofErr w:type="spellEnd"/>
      <w:r w:rsidRPr="007A2FEB">
        <w:rPr>
          <w:szCs w:val="24"/>
        </w:rPr>
        <w:t>, которая является базовой дисциплиной для последующего изучения специальных технических вопросов.</w:t>
      </w:r>
    </w:p>
    <w:p w:rsidR="00305271" w:rsidRPr="007A2FEB" w:rsidRDefault="00305271" w:rsidP="0030527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7A2FEB">
        <w:rPr>
          <w:szCs w:val="24"/>
        </w:rPr>
        <w:t xml:space="preserve">Базой дисциплины </w:t>
      </w:r>
      <w:r w:rsidRPr="007A2FEB">
        <w:rPr>
          <w:bCs/>
          <w:iCs/>
          <w:szCs w:val="24"/>
        </w:rPr>
        <w:t>«Теплофизика</w:t>
      </w:r>
      <w:r>
        <w:rPr>
          <w:bCs/>
          <w:iCs/>
          <w:szCs w:val="24"/>
        </w:rPr>
        <w:t xml:space="preserve"> технологических процессов</w:t>
      </w:r>
      <w:r w:rsidRPr="007A2FEB">
        <w:rPr>
          <w:bCs/>
          <w:iCs/>
          <w:szCs w:val="24"/>
        </w:rPr>
        <w:t>»</w:t>
      </w:r>
      <w:r w:rsidRPr="007A2FEB">
        <w:rPr>
          <w:b/>
          <w:bCs/>
          <w:iCs/>
          <w:szCs w:val="24"/>
        </w:rPr>
        <w:t xml:space="preserve"> </w:t>
      </w:r>
      <w:r w:rsidRPr="007A2FEB">
        <w:rPr>
          <w:szCs w:val="24"/>
        </w:rPr>
        <w:t>являются дисциплины: «Высшая математика», «Физика», «Химия», «</w:t>
      </w:r>
      <w:r>
        <w:rPr>
          <w:szCs w:val="24"/>
        </w:rPr>
        <w:t>Сопротивление материалов</w:t>
      </w:r>
      <w:r w:rsidRPr="007A2FEB">
        <w:rPr>
          <w:szCs w:val="24"/>
        </w:rPr>
        <w:t>».</w:t>
      </w:r>
    </w:p>
    <w:p w:rsidR="00305271" w:rsidRPr="00184D52" w:rsidRDefault="00305271" w:rsidP="00305271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</w:p>
    <w:p w:rsidR="00305271" w:rsidRPr="00091B07" w:rsidRDefault="00305271" w:rsidP="00305271">
      <w:pPr>
        <w:pStyle w:val="1"/>
        <w:ind w:firstLine="709"/>
        <w:contextualSpacing/>
        <w:jc w:val="center"/>
        <w:rPr>
          <w:b/>
        </w:rPr>
      </w:pPr>
      <w:r w:rsidRPr="00184D52">
        <w:rPr>
          <w:b/>
        </w:rPr>
        <w:t>3. Требования к результатам освоения дисциплины</w:t>
      </w:r>
    </w:p>
    <w:p w:rsidR="00305271" w:rsidRPr="00184D52" w:rsidRDefault="00305271" w:rsidP="00305271">
      <w:pPr>
        <w:pStyle w:val="1"/>
        <w:ind w:firstLine="709"/>
        <w:contextualSpacing/>
        <w:jc w:val="both"/>
      </w:pPr>
      <w:r w:rsidRPr="00184D52">
        <w:t xml:space="preserve">     В процессе освоения данной дисциплины студент формирует и демонстрирует следующие профессиональные компетенции при освоении ООП </w:t>
      </w:r>
      <w:proofErr w:type="gramStart"/>
      <w:r w:rsidRPr="00184D52">
        <w:t>ВО</w:t>
      </w:r>
      <w:proofErr w:type="gramEnd"/>
      <w:r w:rsidRPr="00184D52">
        <w:t xml:space="preserve">, реализующей Федеральный Государственный образовательный стандарт высшего образования (ФГОС ВО): </w:t>
      </w:r>
    </w:p>
    <w:p w:rsidR="00305271" w:rsidRPr="00184D52" w:rsidRDefault="00305271" w:rsidP="00305271">
      <w:pPr>
        <w:ind w:firstLine="709"/>
        <w:contextualSpacing/>
        <w:jc w:val="both"/>
        <w:rPr>
          <w:szCs w:val="24"/>
        </w:rPr>
      </w:pPr>
      <w:r w:rsidRPr="00184D52">
        <w:rPr>
          <w:spacing w:val="-2"/>
          <w:szCs w:val="24"/>
        </w:rPr>
        <w:t xml:space="preserve"> </w:t>
      </w:r>
      <w: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</w:t>
      </w:r>
      <w:proofErr w:type="gramStart"/>
      <w:r>
        <w:t>о-</w:t>
      </w:r>
      <w:proofErr w:type="gramEnd"/>
      <w:r>
        <w:t xml:space="preserve"> коммуникационных технологий и с учетом основных требований информационной безопасности;</w:t>
      </w:r>
      <w:r w:rsidRPr="00184D52">
        <w:rPr>
          <w:szCs w:val="24"/>
        </w:rPr>
        <w:t xml:space="preserve"> (</w:t>
      </w:r>
      <w:r>
        <w:rPr>
          <w:szCs w:val="24"/>
        </w:rPr>
        <w:t>О</w:t>
      </w:r>
      <w:r w:rsidRPr="00184D52">
        <w:rPr>
          <w:szCs w:val="24"/>
        </w:rPr>
        <w:t>ПК-</w:t>
      </w:r>
      <w:r>
        <w:rPr>
          <w:szCs w:val="24"/>
        </w:rPr>
        <w:t>1</w:t>
      </w:r>
      <w:r w:rsidRPr="00184D52">
        <w:rPr>
          <w:szCs w:val="24"/>
        </w:rPr>
        <w:t>);</w:t>
      </w:r>
    </w:p>
    <w:p w:rsidR="00305271" w:rsidRPr="00184D52" w:rsidRDefault="00305271" w:rsidP="00305271">
      <w:pPr>
        <w:ind w:firstLine="709"/>
        <w:contextualSpacing/>
        <w:jc w:val="both"/>
        <w:rPr>
          <w:szCs w:val="24"/>
        </w:rPr>
      </w:pPr>
      <w:r>
        <w:rPr>
          <w:spacing w:val="-2"/>
          <w:szCs w:val="24"/>
        </w:rPr>
        <w:t xml:space="preserve">- </w:t>
      </w:r>
      <w:r w:rsidRPr="00184D52">
        <w:rPr>
          <w:spacing w:val="-2"/>
          <w:szCs w:val="24"/>
        </w:rPr>
        <w:t>способностью</w:t>
      </w:r>
      <w:r w:rsidRPr="00184D52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 (ПК-5).</w:t>
      </w:r>
    </w:p>
    <w:p w:rsidR="00305271" w:rsidRPr="00184D52" w:rsidRDefault="00305271" w:rsidP="00305271">
      <w:pPr>
        <w:pStyle w:val="1"/>
        <w:ind w:firstLine="709"/>
        <w:contextualSpacing/>
        <w:jc w:val="both"/>
      </w:pPr>
      <w:r w:rsidRPr="00184D52">
        <w:t>В ре</w:t>
      </w:r>
      <w:r>
        <w:t>зультате изучения дисциплины «</w:t>
      </w:r>
      <w:r w:rsidRPr="00D74D38">
        <w:rPr>
          <w:bCs/>
          <w:iCs/>
        </w:rPr>
        <w:t>Теплофизика технологических процессов</w:t>
      </w:r>
      <w:r w:rsidRPr="00184D52">
        <w:t>» учебного плана основной образовательной программы студент должен демонстрировать следующие результаты образования.</w:t>
      </w:r>
    </w:p>
    <w:p w:rsidR="00305271" w:rsidRPr="00184D52" w:rsidRDefault="00305271" w:rsidP="00305271">
      <w:pPr>
        <w:pStyle w:val="31"/>
        <w:tabs>
          <w:tab w:val="left" w:pos="708"/>
        </w:tabs>
        <w:ind w:firstLine="709"/>
        <w:contextualSpacing/>
      </w:pPr>
      <w:r w:rsidRPr="00184D52">
        <w:t>Обучающийся должен:</w:t>
      </w:r>
    </w:p>
    <w:p w:rsidR="00305271" w:rsidRDefault="00305271" w:rsidP="00305271">
      <w:pPr>
        <w:pStyle w:val="1"/>
        <w:ind w:firstLine="709"/>
        <w:contextualSpacing/>
        <w:jc w:val="both"/>
      </w:pPr>
      <w:r w:rsidRPr="00184D52">
        <w:t xml:space="preserve">3.1. Знать: </w:t>
      </w:r>
    </w:p>
    <w:p w:rsidR="00305271" w:rsidRDefault="00305271" w:rsidP="00305271">
      <w:pPr>
        <w:pStyle w:val="1"/>
        <w:ind w:firstLine="709"/>
        <w:contextualSpacing/>
        <w:jc w:val="both"/>
      </w:pPr>
      <w:r>
        <w:t>-</w:t>
      </w:r>
      <w:r w:rsidRPr="007A2FEB">
        <w:t xml:space="preserve"> основные законы термодинамики, тепл</w:t>
      </w:r>
      <w:proofErr w:type="gramStart"/>
      <w:r w:rsidRPr="007A2FEB">
        <w:t>о-</w:t>
      </w:r>
      <w:proofErr w:type="gramEnd"/>
      <w:r w:rsidRPr="007A2FEB">
        <w:t xml:space="preserve"> и </w:t>
      </w:r>
      <w:proofErr w:type="spellStart"/>
      <w:r w:rsidRPr="007A2FEB">
        <w:t>массообмена</w:t>
      </w:r>
      <w:proofErr w:type="spellEnd"/>
      <w:r w:rsidRPr="007A2FEB">
        <w:t xml:space="preserve">. </w:t>
      </w:r>
    </w:p>
    <w:p w:rsidR="00305271" w:rsidRPr="007A2FEB" w:rsidRDefault="00305271" w:rsidP="00305271">
      <w:pPr>
        <w:pStyle w:val="1"/>
        <w:ind w:firstLine="709"/>
        <w:contextualSpacing/>
        <w:jc w:val="both"/>
      </w:pPr>
      <w:r>
        <w:t>-</w:t>
      </w:r>
      <w:r w:rsidRPr="007A2FEB">
        <w:t>основные промышленные теплотехнические и теплофизические процессы и аппараты и методы их расчёта.</w:t>
      </w:r>
    </w:p>
    <w:p w:rsidR="00305271" w:rsidRDefault="00305271" w:rsidP="00305271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>3.2. Уметь:</w:t>
      </w:r>
    </w:p>
    <w:p w:rsidR="00305271" w:rsidRDefault="00305271" w:rsidP="00305271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7A2FEB">
        <w:rPr>
          <w:color w:val="000000"/>
          <w:szCs w:val="24"/>
        </w:rPr>
        <w:t>- применять справочные, расчетные и экспериментальные данные по теплофизическим свойствам веществ и их изменениям для проектирования технологических процессов и оборудования;</w:t>
      </w:r>
    </w:p>
    <w:p w:rsidR="00305271" w:rsidRDefault="00305271" w:rsidP="00305271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 xml:space="preserve"> решать теоретические задачи, используя основные законы те</w:t>
      </w:r>
      <w:r>
        <w:rPr>
          <w:color w:val="000000"/>
          <w:szCs w:val="24"/>
        </w:rPr>
        <w:t>плофизики</w:t>
      </w:r>
      <w:r w:rsidRPr="007A2FEB">
        <w:rPr>
          <w:color w:val="000000"/>
          <w:szCs w:val="24"/>
        </w:rPr>
        <w:t>, тепл</w:t>
      </w:r>
      <w:proofErr w:type="gramStart"/>
      <w:r w:rsidRPr="007A2FEB">
        <w:rPr>
          <w:color w:val="000000"/>
          <w:szCs w:val="24"/>
        </w:rPr>
        <w:t>о-</w:t>
      </w:r>
      <w:proofErr w:type="gramEnd"/>
      <w:r w:rsidRPr="007A2FEB">
        <w:rPr>
          <w:color w:val="000000"/>
          <w:szCs w:val="24"/>
        </w:rPr>
        <w:t xml:space="preserve"> и </w:t>
      </w:r>
      <w:proofErr w:type="spellStart"/>
      <w:r w:rsidRPr="007A2FEB">
        <w:rPr>
          <w:color w:val="000000"/>
          <w:szCs w:val="24"/>
        </w:rPr>
        <w:t>массообмена</w:t>
      </w:r>
      <w:proofErr w:type="spellEnd"/>
      <w:r w:rsidRPr="007A2FEB">
        <w:rPr>
          <w:color w:val="000000"/>
          <w:szCs w:val="24"/>
        </w:rPr>
        <w:t xml:space="preserve">; </w:t>
      </w:r>
    </w:p>
    <w:p w:rsidR="00305271" w:rsidRPr="007A2FEB" w:rsidRDefault="00305271" w:rsidP="00305271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>проводить обоснованный выбор конструкций и режимов эксплуатации энерготехнологических аппаратов и установок.</w:t>
      </w:r>
    </w:p>
    <w:p w:rsidR="00305271" w:rsidRDefault="00305271" w:rsidP="00305271">
      <w:pPr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 xml:space="preserve">3.3. Владеть: </w:t>
      </w:r>
      <w:r w:rsidRPr="007A2FEB">
        <w:rPr>
          <w:szCs w:val="24"/>
        </w:rPr>
        <w:tab/>
      </w:r>
    </w:p>
    <w:p w:rsidR="00305271" w:rsidRDefault="00305271" w:rsidP="00305271">
      <w:pPr>
        <w:ind w:firstLine="709"/>
        <w:contextualSpacing/>
        <w:jc w:val="both"/>
        <w:rPr>
          <w:color w:val="000000"/>
          <w:szCs w:val="24"/>
        </w:rPr>
      </w:pPr>
      <w:r>
        <w:rPr>
          <w:szCs w:val="24"/>
        </w:rPr>
        <w:lastRenderedPageBreak/>
        <w:t>-</w:t>
      </w:r>
      <w:r w:rsidRPr="007A2FEB">
        <w:rPr>
          <w:color w:val="000000"/>
          <w:szCs w:val="24"/>
        </w:rPr>
        <w:t xml:space="preserve">методами теоретического и  экспериментального исследования для практического  решения теплофизических задач </w:t>
      </w:r>
    </w:p>
    <w:p w:rsidR="00305271" w:rsidRDefault="00305271"/>
    <w:sectPr w:rsidR="0030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909B3"/>
    <w:multiLevelType w:val="singleLevel"/>
    <w:tmpl w:val="3EBE7152"/>
    <w:lvl w:ilvl="0">
      <w:start w:val="1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71"/>
    <w:rsid w:val="003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05271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rsid w:val="0030527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05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05271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rsid w:val="0030527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05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2016-11-21T05:15:00Z</dcterms:created>
  <dcterms:modified xsi:type="dcterms:W3CDTF">2016-11-21T05:17:00Z</dcterms:modified>
</cp:coreProperties>
</file>